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13C5" w14:textId="77777777" w:rsidR="003D5E7B" w:rsidRDefault="00000000">
      <w:pPr>
        <w:pStyle w:val="StandardWW"/>
        <w:pBdr>
          <w:bottom w:val="single" w:sz="4" w:space="1" w:color="000000"/>
        </w:pBdr>
        <w:tabs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color w:val="262626"/>
        </w:rPr>
        <w:t>МУНИЦИПАЛЬНОЕ</w:t>
      </w:r>
      <w:r>
        <w:rPr>
          <w:rFonts w:ascii="Times New Roman" w:hAnsi="Times New Roman" w:cs="Times New Roman"/>
        </w:rPr>
        <w:t xml:space="preserve"> БЮДЖЕТНОЕ ДОШКОЛЬНОЕ ОБРАЗОВАТЕЛЬНОЕ УЧРЕЖДЕНИЕ ДЕТСКИЙ САД «СКАЗКА»</w:t>
      </w:r>
    </w:p>
    <w:p w14:paraId="53711E8B" w14:textId="77777777" w:rsidR="003D5E7B" w:rsidRDefault="00000000">
      <w:pPr>
        <w:pStyle w:val="StandardWW"/>
        <w:jc w:val="center"/>
      </w:pPr>
      <w:r>
        <w:rPr>
          <w:rFonts w:ascii="Times New Roman" w:hAnsi="Times New Roman" w:cs="Times New Roman"/>
        </w:rPr>
        <w:t>671710, Республика Бурятия, пгт. Нижнеангарск, ул. Озёрная, 1</w:t>
      </w:r>
    </w:p>
    <w:p w14:paraId="35AD9A41" w14:textId="77777777" w:rsidR="003D5E7B" w:rsidRDefault="00000000">
      <w:pPr>
        <w:pStyle w:val="StandardWW"/>
        <w:jc w:val="center"/>
      </w:pPr>
      <w:r>
        <w:rPr>
          <w:rFonts w:ascii="Times New Roman" w:hAnsi="Times New Roman" w:cs="Times New Roman"/>
          <w:color w:val="000000"/>
        </w:rPr>
        <w:t xml:space="preserve">Тел. 8(30130) 43-676, </w:t>
      </w:r>
      <w:r>
        <w:rPr>
          <w:rFonts w:ascii="Times New Roman" w:hAnsi="Times New Roman" w:cs="Times New Roman"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meil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ckari</w:t>
      </w:r>
      <w:proofErr w:type="spellEnd"/>
      <w:r>
        <w:rPr>
          <w:rFonts w:ascii="Times New Roman" w:hAnsi="Times New Roman" w:cs="Times New Roman"/>
          <w:color w:val="000000"/>
        </w:rPr>
        <w:t>12777@</w:t>
      </w:r>
      <w:r>
        <w:rPr>
          <w:rFonts w:ascii="Times New Roman" w:hAnsi="Times New Roman" w:cs="Times New Roman"/>
          <w:color w:val="000000"/>
          <w:lang w:val="en-US"/>
        </w:rPr>
        <w:t>mail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14:paraId="60038EB2" w14:textId="77777777" w:rsidR="003D5E7B" w:rsidRDefault="00000000">
      <w:pPr>
        <w:pStyle w:val="Standard"/>
        <w:ind w:firstLine="6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Исх.от</w:t>
      </w:r>
      <w:proofErr w:type="spellEnd"/>
      <w:r>
        <w:rPr>
          <w:rFonts w:ascii="Times New Roman" w:hAnsi="Times New Roman" w:cs="Times New Roman"/>
        </w:rPr>
        <w:t xml:space="preserve"> 20.09.2024г.№ 54.</w:t>
      </w:r>
    </w:p>
    <w:p w14:paraId="03862FC3" w14:textId="77777777" w:rsidR="003D5E7B" w:rsidRDefault="003D5E7B">
      <w:pPr>
        <w:pStyle w:val="Standard"/>
        <w:ind w:firstLine="680"/>
        <w:jc w:val="both"/>
        <w:rPr>
          <w:rFonts w:ascii="Times New Roman" w:hAnsi="Times New Roman" w:cs="Times New Roman"/>
        </w:rPr>
      </w:pPr>
    </w:p>
    <w:p w14:paraId="4DE3114C" w14:textId="77777777" w:rsidR="003D5E7B" w:rsidRDefault="003D5E7B">
      <w:pPr>
        <w:pStyle w:val="Standard"/>
        <w:ind w:firstLine="680"/>
        <w:jc w:val="both"/>
      </w:pPr>
    </w:p>
    <w:tbl>
      <w:tblPr>
        <w:tblW w:w="423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4"/>
      </w:tblGrid>
      <w:tr w:rsidR="003D5E7B" w14:paraId="6CCA3F62" w14:textId="77777777">
        <w:tblPrEx>
          <w:tblCellMar>
            <w:top w:w="0" w:type="dxa"/>
            <w:bottom w:w="0" w:type="dxa"/>
          </w:tblCellMar>
        </w:tblPrEx>
        <w:trPr>
          <w:trHeight w:val="1404"/>
          <w:jc w:val="right"/>
        </w:trPr>
        <w:tc>
          <w:tcPr>
            <w:tcW w:w="42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7910" w14:textId="77777777" w:rsidR="003D5E7B" w:rsidRDefault="00000000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Главному  специалисту</w:t>
            </w:r>
            <w:proofErr w:type="gramEnd"/>
            <w:r>
              <w:rPr>
                <w:rFonts w:ascii="Times New Roman" w:hAnsi="Times New Roman"/>
                <w:lang w:eastAsia="ru-RU"/>
              </w:rPr>
              <w:t>- эксперту</w:t>
            </w:r>
          </w:p>
          <w:p w14:paraId="0800163C" w14:textId="77777777" w:rsidR="003D5E7B" w:rsidRDefault="00000000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 Управления Роспотребнадзора по РБ в Северобайкальском районе </w:t>
            </w:r>
          </w:p>
          <w:p w14:paraId="0661B0DA" w14:textId="77777777" w:rsidR="003D5E7B" w:rsidRDefault="00000000">
            <w:pPr>
              <w:suppressAutoHyphens w:val="0"/>
              <w:spacing w:line="276" w:lineRule="auto"/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                           Я.Б. Даниловой   </w:t>
            </w:r>
          </w:p>
        </w:tc>
      </w:tr>
    </w:tbl>
    <w:p w14:paraId="25EE888A" w14:textId="77777777" w:rsidR="003D5E7B" w:rsidRDefault="003D5E7B">
      <w:pPr>
        <w:pStyle w:val="Standard"/>
        <w:ind w:firstLine="680"/>
        <w:jc w:val="both"/>
      </w:pPr>
    </w:p>
    <w:p w14:paraId="4AF8EC60" w14:textId="77777777" w:rsidR="003D5E7B" w:rsidRDefault="003D5E7B">
      <w:pPr>
        <w:pStyle w:val="Standard"/>
        <w:ind w:firstLine="680"/>
        <w:jc w:val="both"/>
      </w:pPr>
    </w:p>
    <w:p w14:paraId="4A90FB56" w14:textId="77777777" w:rsidR="003D5E7B" w:rsidRDefault="003D5E7B">
      <w:pPr>
        <w:pStyle w:val="Standard"/>
        <w:ind w:firstLine="680"/>
        <w:jc w:val="both"/>
      </w:pPr>
    </w:p>
    <w:p w14:paraId="3706F1A0" w14:textId="77777777" w:rsidR="003D5E7B" w:rsidRDefault="00000000">
      <w:pPr>
        <w:pStyle w:val="Standard"/>
        <w:ind w:firstLine="680"/>
        <w:jc w:val="center"/>
        <w:rPr>
          <w:b/>
          <w:bCs/>
        </w:rPr>
      </w:pPr>
      <w:r>
        <w:rPr>
          <w:b/>
          <w:bCs/>
        </w:rPr>
        <w:t>Ответ на Представление</w:t>
      </w:r>
    </w:p>
    <w:p w14:paraId="207069BC" w14:textId="77777777" w:rsidR="003D5E7B" w:rsidRDefault="003D5E7B">
      <w:pPr>
        <w:pStyle w:val="Standard"/>
        <w:ind w:firstLine="680"/>
        <w:jc w:val="center"/>
      </w:pPr>
    </w:p>
    <w:p w14:paraId="13950646" w14:textId="77777777" w:rsidR="003D5E7B" w:rsidRDefault="003D5E7B">
      <w:pPr>
        <w:pStyle w:val="Standard"/>
        <w:ind w:firstLine="680"/>
        <w:jc w:val="both"/>
      </w:pPr>
    </w:p>
    <w:p w14:paraId="571E6F04" w14:textId="77777777" w:rsidR="003D5E7B" w:rsidRDefault="00000000">
      <w:pPr>
        <w:pStyle w:val="Standard"/>
        <w:ind w:firstLine="680"/>
        <w:jc w:val="both"/>
      </w:pPr>
      <w:r>
        <w:rPr>
          <w:color w:val="000000"/>
        </w:rPr>
        <w:t>В ответ на Ваше Представление от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19 октября 2023 года № 61 поясняю следующее:</w:t>
      </w:r>
    </w:p>
    <w:p w14:paraId="4595C026" w14:textId="77777777" w:rsidR="003D5E7B" w:rsidRDefault="003D5E7B">
      <w:pPr>
        <w:pStyle w:val="Standard"/>
        <w:ind w:firstLine="680"/>
        <w:jc w:val="both"/>
        <w:rPr>
          <w:rFonts w:ascii="Times New Roman" w:hAnsi="Times New Roman"/>
          <w:b/>
        </w:rPr>
      </w:pPr>
    </w:p>
    <w:p w14:paraId="1CF94786" w14:textId="77777777" w:rsidR="003D5E7B" w:rsidRDefault="003D5E7B">
      <w:pPr>
        <w:pStyle w:val="Standard"/>
        <w:ind w:firstLine="680"/>
        <w:jc w:val="both"/>
        <w:rPr>
          <w:rFonts w:ascii="Times New Roman" w:hAnsi="Times New Roman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3D5E7B" w14:paraId="09BE62AD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B1BA" w14:textId="77777777" w:rsidR="003D5E7B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Нарушение</w:t>
            </w:r>
          </w:p>
        </w:tc>
        <w:tc>
          <w:tcPr>
            <w:tcW w:w="5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0271" w14:textId="77777777" w:rsidR="003D5E7B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Исправление</w:t>
            </w:r>
          </w:p>
        </w:tc>
      </w:tr>
      <w:tr w:rsidR="003D5E7B" w14:paraId="0A0E3051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2E1C" w14:textId="77777777" w:rsidR="003D5E7B" w:rsidRDefault="00000000">
            <w:pPr>
              <w:pStyle w:val="Standard"/>
              <w:ind w:left="176" w:hanging="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1.Произвести замену обеденных столов в приемной младшей и приемной старшей групп.</w:t>
            </w:r>
          </w:p>
          <w:p w14:paraId="04E1C8E9" w14:textId="77777777" w:rsidR="003D5E7B" w:rsidRDefault="00000000">
            <w:pPr>
              <w:pStyle w:val="Standard"/>
              <w:ind w:left="34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2.Произвести замену кроватей в спальной </w:t>
            </w:r>
            <w:r>
              <w:rPr>
                <w:rFonts w:ascii="Times New Roman" w:hAnsi="Times New Roman"/>
                <w:lang w:eastAsia="ru-RU"/>
              </w:rPr>
              <w:t>младшей и старшей групп.</w:t>
            </w:r>
          </w:p>
        </w:tc>
        <w:tc>
          <w:tcPr>
            <w:tcW w:w="5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32DD" w14:textId="77777777" w:rsidR="003D5E7B" w:rsidRDefault="00000000">
            <w:pPr>
              <w:pStyle w:val="Standard"/>
              <w:jc w:val="both"/>
            </w:pPr>
            <w:r>
              <w:t>Заявка в Управление образования на приобретение мебели (Приложение1)</w:t>
            </w:r>
          </w:p>
          <w:p w14:paraId="47DD262C" w14:textId="77777777" w:rsidR="003D5E7B" w:rsidRDefault="003D5E7B">
            <w:pPr>
              <w:pStyle w:val="Standard"/>
              <w:jc w:val="both"/>
            </w:pPr>
          </w:p>
        </w:tc>
      </w:tr>
      <w:tr w:rsidR="003D5E7B" w14:paraId="258F874C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4E18" w14:textId="77777777" w:rsidR="003D5E7B" w:rsidRDefault="00000000">
            <w:pPr>
              <w:widowControl w:val="0"/>
              <w:autoSpaceDE w:val="0"/>
              <w:jc w:val="both"/>
            </w:pP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3.Обеспечить соответствие параметров освещенности требованиям гигиенических нормативов.</w:t>
            </w:r>
          </w:p>
          <w:p w14:paraId="52A0D12C" w14:textId="77777777" w:rsidR="003D5E7B" w:rsidRDefault="00000000">
            <w:pPr>
              <w:widowControl w:val="0"/>
              <w:autoSpaceDE w:val="0"/>
              <w:jc w:val="both"/>
            </w:pPr>
            <w:r>
              <w:rPr>
                <w:rFonts w:ascii="Times New Roman" w:hAnsi="Times New Roman"/>
                <w:color w:val="000000"/>
              </w:rPr>
              <w:t>4. Обеспечить выполнение стен и потолка в кабинете приема врача и прививочном кабинете из влагостойких материалов, подлежащих проведению влажной уборки с применением моющих и дезинфицирующих средств.</w:t>
            </w:r>
          </w:p>
          <w:p w14:paraId="7E8578BF" w14:textId="77777777" w:rsidR="003D5E7B" w:rsidRDefault="00000000">
            <w:pPr>
              <w:widowControl w:val="0"/>
              <w:autoSpaceDE w:val="0"/>
              <w:jc w:val="both"/>
            </w:pPr>
            <w:r>
              <w:rPr>
                <w:rFonts w:ascii="Times New Roman" w:hAnsi="Times New Roman"/>
                <w:lang w:eastAsia="ru-RU"/>
              </w:rPr>
              <w:t xml:space="preserve">5. Обеспечить выполнение полового покрытия в спальной младшей группы, спальной старшей группы, цехе сырой продукции </w:t>
            </w:r>
            <w:r>
              <w:rPr>
                <w:rFonts w:ascii="Times New Roman" w:hAnsi="Times New Roman"/>
                <w:color w:val="000000"/>
              </w:rPr>
              <w:t>из влагостойких материалов, подлежащих проведению влажной уборки с применением моющих и дезинфицирующих средств.</w:t>
            </w:r>
          </w:p>
          <w:p w14:paraId="61762993" w14:textId="77777777" w:rsidR="003D5E7B" w:rsidRDefault="00000000">
            <w:pPr>
              <w:widowControl w:val="0"/>
              <w:autoSpaceDE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>
              <w:rPr>
                <w:rFonts w:ascii="Times New Roman" w:hAnsi="Times New Roman"/>
                <w:lang w:eastAsia="ru-RU"/>
              </w:rPr>
              <w:t xml:space="preserve">Обеспечить замену стекла в оконной фрамуге в прививочном кабинете, либо произвести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полную замену оконного блока</w:t>
            </w:r>
          </w:p>
          <w:p w14:paraId="0D25E5B7" w14:textId="77777777" w:rsidR="003D5E7B" w:rsidRDefault="003D5E7B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</w:rPr>
            </w:pPr>
          </w:p>
          <w:p w14:paraId="01EA53E2" w14:textId="77777777" w:rsidR="003D5E7B" w:rsidRDefault="003D5E7B">
            <w:pPr>
              <w:pStyle w:val="Standard"/>
              <w:jc w:val="both"/>
            </w:pPr>
          </w:p>
        </w:tc>
        <w:tc>
          <w:tcPr>
            <w:tcW w:w="5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B3A3" w14:textId="77777777" w:rsidR="003D5E7B" w:rsidRDefault="00000000">
            <w:pPr>
              <w:pStyle w:val="Standard"/>
              <w:spacing w:line="360" w:lineRule="auto"/>
              <w:jc w:val="both"/>
            </w:pPr>
            <w:r>
              <w:lastRenderedPageBreak/>
              <w:t xml:space="preserve">Добавлены частично светильники в групповые комнаты, приемные будут </w:t>
            </w:r>
            <w:proofErr w:type="spellStart"/>
            <w:r>
              <w:t>дооснащаться</w:t>
            </w:r>
            <w:proofErr w:type="spellEnd"/>
            <w:r>
              <w:t xml:space="preserve">. </w:t>
            </w:r>
            <w:r>
              <w:rPr>
                <w:b/>
                <w:bCs/>
              </w:rPr>
              <w:t>(Приложение 2)</w:t>
            </w:r>
          </w:p>
          <w:p w14:paraId="51181FF9" w14:textId="77777777" w:rsidR="003D5E7B" w:rsidRDefault="00000000">
            <w:pPr>
              <w:pStyle w:val="Standard"/>
              <w:spacing w:line="360" w:lineRule="auto"/>
              <w:jc w:val="both"/>
            </w:pPr>
            <w:r>
              <w:t xml:space="preserve">Нарушения по пунктам: 3,4,5,6 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 xml:space="preserve">будут устранены во время капитального ремонта (наше учреждение попало в график капитальных ремонтов   2025г. </w:t>
            </w:r>
            <w:r>
              <w:rPr>
                <w:rFonts w:ascii="Times New Roman" w:hAnsi="Times New Roman"/>
                <w:b/>
              </w:rPr>
              <w:t>Приложение 3,4).</w:t>
            </w:r>
          </w:p>
        </w:tc>
      </w:tr>
      <w:tr w:rsidR="003D5E7B" w14:paraId="6AEA0AC9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4169" w14:textId="77777777" w:rsidR="003D5E7B" w:rsidRDefault="00000000">
            <w:pPr>
              <w:jc w:val="both"/>
            </w:pPr>
            <w:r>
              <w:rPr>
                <w:rFonts w:ascii="Times New Roman" w:hAnsi="Times New Roman"/>
                <w:lang w:eastAsia="ru-RU"/>
              </w:rPr>
              <w:t>7. Обеспечить выполнение ящика для картофеля, расположенного в овощехранилище,</w:t>
            </w:r>
            <w:r>
              <w:rPr>
                <w:rFonts w:ascii="Times New Roman" w:hAnsi="Times New Roman"/>
                <w:color w:val="000000"/>
              </w:rPr>
              <w:t xml:space="preserve"> из материалов подлежащих проведению влажной уборки с применением моющих и дезинфицирующих средств. </w:t>
            </w:r>
          </w:p>
          <w:p w14:paraId="3848019B" w14:textId="77777777" w:rsidR="003D5E7B" w:rsidRDefault="003D5E7B">
            <w:pPr>
              <w:pStyle w:val="Standard"/>
              <w:jc w:val="both"/>
            </w:pPr>
          </w:p>
        </w:tc>
        <w:tc>
          <w:tcPr>
            <w:tcW w:w="5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7472" w14:textId="77777777" w:rsidR="003D5E7B" w:rsidRDefault="00000000">
            <w:pPr>
              <w:pStyle w:val="Standard"/>
              <w:jc w:val="both"/>
            </w:pPr>
            <w:r>
              <w:t xml:space="preserve">Нарушение устранено. </w:t>
            </w:r>
            <w:r>
              <w:rPr>
                <w:b/>
                <w:bCs/>
              </w:rPr>
              <w:t>(Приложение 5)</w:t>
            </w:r>
          </w:p>
        </w:tc>
      </w:tr>
      <w:tr w:rsidR="003D5E7B" w14:paraId="391486F6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A4E6" w14:textId="77777777" w:rsidR="003D5E7B" w:rsidRDefault="00000000">
            <w:pPr>
              <w:pStyle w:val="Standard"/>
              <w:jc w:val="both"/>
            </w:pPr>
            <w:r>
              <w:rPr>
                <w:rFonts w:ascii="Times New Roman" w:hAnsi="Times New Roman"/>
                <w:lang w:eastAsia="ru-RU"/>
              </w:rPr>
              <w:t xml:space="preserve">8. Обеспечить проведение ежегодных исследований на контактные гельминтозы и кишечные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протозоозы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детей и персонала дошкольной образовательной организации</w:t>
            </w:r>
          </w:p>
        </w:tc>
        <w:tc>
          <w:tcPr>
            <w:tcW w:w="5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EA58" w14:textId="77777777" w:rsidR="003D5E7B" w:rsidRDefault="00000000">
            <w:pPr>
              <w:pStyle w:val="Standard"/>
              <w:jc w:val="both"/>
            </w:pPr>
            <w:r>
              <w:t>Заключен договор с ГБУЗ «</w:t>
            </w:r>
            <w:proofErr w:type="spellStart"/>
            <w:r>
              <w:t>НижнеангарскаяЦРБ</w:t>
            </w:r>
            <w:proofErr w:type="spellEnd"/>
            <w:r>
              <w:t>»</w:t>
            </w:r>
          </w:p>
          <w:p w14:paraId="41B0DCD4" w14:textId="77777777" w:rsidR="003D5E7B" w:rsidRDefault="00000000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(Приложение 6)</w:t>
            </w:r>
          </w:p>
        </w:tc>
      </w:tr>
    </w:tbl>
    <w:p w14:paraId="638A4BF4" w14:textId="77777777" w:rsidR="003D5E7B" w:rsidRDefault="003D5E7B">
      <w:pPr>
        <w:pStyle w:val="Standard"/>
        <w:ind w:firstLine="680"/>
        <w:jc w:val="both"/>
      </w:pPr>
    </w:p>
    <w:p w14:paraId="4B90BF82" w14:textId="77777777" w:rsidR="003D5E7B" w:rsidRDefault="003D5E7B">
      <w:pPr>
        <w:pStyle w:val="a5"/>
        <w:spacing w:after="0"/>
        <w:ind w:firstLine="284"/>
        <w:jc w:val="both"/>
        <w:rPr>
          <w:b/>
          <w:bCs/>
          <w:color w:val="000000"/>
        </w:rPr>
      </w:pPr>
    </w:p>
    <w:p w14:paraId="0B0FBF56" w14:textId="77777777" w:rsidR="003D5E7B" w:rsidRDefault="00000000">
      <w:pPr>
        <w:pStyle w:val="a5"/>
        <w:spacing w:after="0"/>
        <w:jc w:val="both"/>
      </w:pPr>
      <w:r>
        <w:rPr>
          <w:b/>
          <w:bCs/>
          <w:color w:val="000000"/>
        </w:rPr>
        <w:t xml:space="preserve"> </w:t>
      </w:r>
    </w:p>
    <w:p w14:paraId="762C094D" w14:textId="77777777" w:rsidR="003D5E7B" w:rsidRDefault="00000000">
      <w:pPr>
        <w:pStyle w:val="a5"/>
        <w:spacing w:after="261"/>
        <w:jc w:val="both"/>
      </w:pPr>
      <w:r>
        <w:rPr>
          <w:noProof/>
        </w:rPr>
        <w:drawing>
          <wp:inline distT="0" distB="0" distL="0" distR="0" wp14:anchorId="17367FC1" wp14:editId="20CFC61D">
            <wp:extent cx="5940363" cy="1295284"/>
            <wp:effectExtent l="0" t="0" r="3237" b="116"/>
            <wp:docPr id="97113958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3" cy="12952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6DBE9E" w14:textId="77777777" w:rsidR="003D5E7B" w:rsidRDefault="003D5E7B">
      <w:pPr>
        <w:pStyle w:val="a5"/>
        <w:spacing w:after="261"/>
        <w:jc w:val="both"/>
        <w:rPr>
          <w:color w:val="000000"/>
        </w:rPr>
      </w:pPr>
    </w:p>
    <w:sectPr w:rsidR="003D5E7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E3769" w14:textId="77777777" w:rsidR="00366CD3" w:rsidRDefault="00366CD3">
      <w:r>
        <w:separator/>
      </w:r>
    </w:p>
  </w:endnote>
  <w:endnote w:type="continuationSeparator" w:id="0">
    <w:p w14:paraId="25B2E854" w14:textId="77777777" w:rsidR="00366CD3" w:rsidRDefault="003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0A7C" w14:textId="77777777" w:rsidR="00366CD3" w:rsidRDefault="00366CD3">
      <w:r>
        <w:rPr>
          <w:color w:val="000000"/>
        </w:rPr>
        <w:separator/>
      </w:r>
    </w:p>
  </w:footnote>
  <w:footnote w:type="continuationSeparator" w:id="0">
    <w:p w14:paraId="2480F0BE" w14:textId="77777777" w:rsidR="00366CD3" w:rsidRDefault="0036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E17F9"/>
    <w:multiLevelType w:val="multilevel"/>
    <w:tmpl w:val="B4328D7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2170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5E7B"/>
    <w:rsid w:val="00366CD3"/>
    <w:rsid w:val="003D5E7B"/>
    <w:rsid w:val="00E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99C"/>
  <w15:docId w15:val="{B62E7C84-DD0B-4D49-BEBA-4B5D7AE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142" w:line="276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TableWW">
    <w:name w:val="Normal Table (WW)"/>
    <w:pPr>
      <w:suppressAutoHyphens/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customStyle="1" w:styleId="StandardWW">
    <w:name w:val="Standard (WW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DefaultParagraphFontWW">
    <w:name w:val="Default Paragraph Font (WW)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2024-10-30T08:29:00Z</dcterms:created>
  <dcterms:modified xsi:type="dcterms:W3CDTF">2024-10-30T08:29:00Z</dcterms:modified>
</cp:coreProperties>
</file>